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-276225</wp:posOffset>
            </wp:positionV>
            <wp:extent cx="1494790" cy="850900"/>
            <wp:effectExtent l="0" t="0" r="0" b="0"/>
            <wp:wrapSquare wrapText="bothSides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КАЛЕНДАР ЗМАГАНЬ КУБКА УКРАЇНИ-</w:t>
      </w:r>
      <w:r>
        <w:rPr>
          <w:rFonts w:cs="Times New Roman" w:ascii="Times New Roman" w:hAnsi="Times New Roman"/>
          <w:b/>
          <w:sz w:val="28"/>
          <w:lang w:val="uk-UA"/>
        </w:rPr>
        <w:t>2025-26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ЧОЛОВІКИ</w:t>
      </w:r>
    </w:p>
    <w:p>
      <w:pPr>
        <w:pStyle w:val="Normal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Ігри І – ІІІ етапів формуються за регіональним принципом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І етап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1893"/>
        <w:gridCol w:w="3274"/>
        <w:gridCol w:w="3333"/>
      </w:tblGrid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гри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господар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гостей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Подільскі скелі (Кам’янець-Подільский)                                           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Олімп (Борщів)                                              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Академія ЕПІЦЕНТР-ПОДОЛЯНИ-Збірна України U-16- ІФНТУНГ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Великокучурівська ТГ (Чернівці)              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ХНУ Повітряних сил ім.Івана Кожедуба (Харків)                            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КЗ ДЮСШ ЗОР-Збірна Закарпатської обл. (Ужгород)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Житомирський агротехнічний фаховий коледж (Житомир)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ОСДЮСШ-ШВСМ (Вінниця)                             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ВК Кроп (Кропивницький)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Торнадо (Запоріжжя)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Збірна Полтавської області-ВК Решетилівка-3                                                                                                   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ВК Калинівка (Київська обл.)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СК Стронг Факторі  (Гостомель)                                                                                                        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Боярка (Боярка)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11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ru-RU"/>
              </w:rPr>
              <w:t>12</w:t>
            </w:r>
            <w:r>
              <w:rPr>
                <w:rFonts w:cs="Times New Roman" w:ascii="Times New Roman" w:hAnsi="Times New Roman"/>
                <w:b/>
                <w:lang w:val="uk-UA"/>
              </w:rPr>
              <w:t>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ВК Ірпінь-Молодість (Ірпінь)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Локомотив (Київ)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Поліція охорони-ЗУНУ-ШВСМ-ДИНАМО-2 (Тернопіль)                 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КДЮСШ УСО (Нетішин)                                        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Група Патріот (Боярка)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ВК Ємільчене 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(</w:t>
            </w:r>
            <w:r>
              <w:rPr>
                <w:rFonts w:cs="Times New Roman" w:ascii="Times New Roman" w:hAnsi="Times New Roman"/>
                <w:b/>
                <w:sz w:val="24"/>
              </w:rPr>
              <w:t>Житомирська обл.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УНІВЕРСИТЕТ Лесі Українки (Луцьк)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АЖІОТАЖ (Львів)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04 – 05.10.2025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НУФВСУ (Київ)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ДОНЕЧЧИНА (Бахмут)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ІІ етап  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1893"/>
        <w:gridCol w:w="3274"/>
        <w:gridCol w:w="3333"/>
      </w:tblGrid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гри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господар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гостей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КОНТІНЕНТАЛ (Сторожинець)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1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ГОРІШ (Делятинська ТГ)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2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УжНУ-збірна Закарпатської області (Ужгород)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3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ВК Патріот-Амбер Гальбин-Рівне (Рівне)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4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ДИНАМО (Кривий Ріг)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5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6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Локомотив 1945 (Харків)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19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Збірна Полтавської області-ВК Решетилівка-2 (Решетилівка)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7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8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МЕТЕОР-ІНВАСПОРТ (Київ)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ВК ПОКУТТЯ (м.Снятин)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9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МХП-КОЛОС (м.Вінниця)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10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6"/>
                <w:lang w:val="uk-UA"/>
              </w:rPr>
              <w:t>БУЛАВА-ПОДОРОЖНИК (м.Львів)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11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25.10 –26.10.2025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Столична-НУБІП (м.Київ)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Переможець гри № 12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ІІІ етап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1893"/>
        <w:gridCol w:w="3274"/>
        <w:gridCol w:w="3333"/>
      </w:tblGrid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гри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господар</w:t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Команда гостей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4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4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27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32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33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  <w:t>34</w:t>
            </w:r>
          </w:p>
        </w:tc>
        <w:tc>
          <w:tcPr>
            <w:tcW w:w="1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Cs w:val="26"/>
                <w:lang w:val="uk-UA"/>
              </w:rPr>
              <w:t>22-23.11.2025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  <w:tc>
          <w:tcPr>
            <w:tcW w:w="3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Ігри І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>V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 xml:space="preserve"> та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 xml:space="preserve"> V 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>етапу КУБКУ України відбудуться згідно попередньо проведеного жеребкування</w:t>
      </w:r>
      <w:bookmarkStart w:id="0" w:name="_GoBack"/>
      <w:bookmarkEnd w:id="0"/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67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Trio_Office/6.2.8.2$Windows_x86 LibreOffice_project/</Application>
  <Pages>3</Pages>
  <Words>365</Words>
  <Characters>2324</Characters>
  <CharactersWithSpaces>3221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2025-09-20T08:26:00Z</dcterms:created>
  <dc:creator>Acer</dc:creator>
  <dc:description/>
  <dc:language>en-US</dc:language>
  <cp:lastModifiedBy/>
  <dcterms:modified xsi:type="dcterms:W3CDTF">2025-09-24T20:34:10Z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