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КАЛЕНДАР ЗМАГАНЬ КУБКА УКРАЇНИ </w:t>
      </w:r>
      <w:r>
        <w:rPr>
          <w:rFonts w:cs="Times New Roman" w:ascii="Times New Roman" w:hAnsi="Times New Roman"/>
          <w:b/>
          <w:sz w:val="28"/>
          <w:lang w:val="uk-UA"/>
        </w:rPr>
        <w:t>2025-26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ЖІНКИ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 – ІІІ етапів формуються за регіональним принципом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 етап 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319"/>
        <w:gridCol w:w="2807"/>
        <w:gridCol w:w="3374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ГРИ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11.10-12.10.2025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ВК ІСКРА (м.Підгородне)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КЗ ХФКСП ХОР-Збірна Харківської обл.(м.Харків)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11.10-12.10.2025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СК Стронг Фактори-2-(м.Гостомель)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СК Стронг Фактори (м.Гостомель)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18.10-19.10.2025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БУКОВИНКА-2 (м.Чернівці)                                        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ВОЛЛЕЙБУК-ЧНУ-ЧОДЮСШ-2 (м.Чернівці)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18.10-19.10.2025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Полісся-2 ОДЮСШ (м.Житомир)                              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АКВА-ВІН (м.Вінниця)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 етап </w:t>
      </w:r>
    </w:p>
    <w:tbl>
      <w:tblPr>
        <w:tblStyle w:val="a3"/>
        <w:tblpPr w:bottomFromText="0" w:horzAnchor="margin" w:leftFromText="180" w:rightFromText="180" w:tblpX="0" w:tblpY="90" w:topFromText="0" w:vertAnchor="text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984"/>
        <w:gridCol w:w="3143"/>
        <w:gridCol w:w="3373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 гри № 1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Кривбас (м.Кривий Ріг)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Спортліцей(м.Біла Церква)      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 гри № 2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 гри № 3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Патріот-Амбер-Гальбин-Енергетик (м.Нетішин)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ВОДЮСШ-Університет  (м.Луцьк)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Переможець гри № 4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lang w:val="en-US"/>
              </w:rPr>
              <w:t>3</w:t>
            </w:r>
            <w:r>
              <w:rPr>
                <w:rFonts w:cs="Times New Roman" w:ascii="Times New Roman" w:hAnsi="Times New Roman"/>
                <w:b/>
                <w:lang w:val="en-US"/>
              </w:rPr>
              <w:t>.10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lang w:val="en-US"/>
              </w:rPr>
              <w:t>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Южанка (м.Миколаїв)                                            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КДЮСШ Перемога (м.Миколаїв)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lang w:val="en-US"/>
              </w:rPr>
              <w:t>.10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lang w:val="en-US"/>
              </w:rPr>
              <w:t>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АВІОН (м.Умань)                                                                    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ДЮСШ Колос Терешківська ТГ (м.Полтава)                                                       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Університет-КНУВС-Наука (м.Івано-Франківськ)     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Прикарпаття-ДЮСШ№2- Олімпія 2 (м.Івано- Франківськ)                        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ВОЛЛЕЙБУК-ЧНУ-ЧОДЮСШ-2 (м.Чернівці)                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БУКОВИНКА-2 (м.Чернівці)                                             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ІІІ етап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tbl>
      <w:tblPr>
        <w:tblStyle w:val="a3"/>
        <w:tblpPr w:bottomFromText="0" w:horzAnchor="margin" w:leftFromText="180" w:rightFromText="180" w:tblpX="0" w:tblpY="90" w:topFromText="0" w:vertAnchor="text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1984"/>
        <w:gridCol w:w="3143"/>
        <w:gridCol w:w="3373"/>
      </w:tblGrid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5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Орбіта-ЗНУ-ЗОДЮСШ-ДЮСШ Орбіта (м.Запоріжжя)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6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Університет-ШВСМ (м.Чернігів)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Хмельницькі пантери (м.Хмельницький)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7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Регіна-МЕГУ-ОШВСМ (м.Рівне)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8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МСК Дніпро-КДЮСШ№1 ЧМР (м.Черкаси)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9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Збірна Полтавської обл.-ВК Решетилівка-ПНПУ (Полтавська обл.)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10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Рись-ДЮСШ (м.Стрий)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11</w:t>
            </w:r>
          </w:p>
        </w:tc>
      </w:tr>
      <w:tr>
        <w:trPr/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Медея (с.Холмок Закарпатьскої обл.)</w:t>
            </w:r>
          </w:p>
        </w:tc>
        <w:tc>
          <w:tcPr>
            <w:tcW w:w="3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>V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 xml:space="preserve"> та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>етапу КУБКУ України відбудуться згідно попередньо проведеного жеребкування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– 10–11.01.2026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</w:t>
      </w:r>
      <w:r>
        <w:rPr>
          <w:rFonts w:cs="Times New Roman" w:ascii="Times New Roman" w:hAnsi="Times New Roman"/>
          <w:b/>
          <w:sz w:val="28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lang w:val="uk-UA"/>
        </w:rPr>
        <w:t>етапу  - 24–25.01.2026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Фіналу чотирьох – 13–15.02.2026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68b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68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Trio_Office/6.2.8.2$Windows_x86 LibreOffice_project/</Application>
  <Pages>2</Pages>
  <Words>312</Words>
  <Characters>2087</Characters>
  <CharactersWithSpaces>2807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2025-09-20T08:50:00Z</dcterms:created>
  <dc:creator>Acer</dc:creator>
  <dc:description/>
  <dc:language>en-US</dc:language>
  <cp:lastModifiedBy/>
  <dcterms:modified xsi:type="dcterms:W3CDTF">2025-10-10T18:47:25Z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