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align>center</wp:align>
            </wp:positionH>
            <wp:positionV relativeFrom="margin">
              <wp:posOffset>-276225</wp:posOffset>
            </wp:positionV>
            <wp:extent cx="1494790" cy="850900"/>
            <wp:effectExtent l="0" t="0" r="0" b="0"/>
            <wp:wrapSquare wrapText="bothSides"/>
            <wp:docPr id="1" name="Obraz 1" descr="C:\Users\Oleksii\Desktop\ЧУ 22-23\логотип\лого фв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Oleksii\Desktop\ЧУ 22-23\логотип\лого фву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</w:rPr>
        <w:t>КАЛЕНДАР ЗМАГАНЬ КУБКА УКРАЇНИ-</w:t>
      </w:r>
      <w:r>
        <w:rPr>
          <w:rFonts w:cs="Times New Roman" w:ascii="Times New Roman" w:hAnsi="Times New Roman"/>
          <w:b/>
          <w:sz w:val="28"/>
          <w:lang w:val="uk-UA"/>
        </w:rPr>
        <w:t>2025-26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</w:rPr>
        <w:t>ЧОЛОВІКИ</w:t>
      </w:r>
    </w:p>
    <w:p>
      <w:pPr>
        <w:pStyle w:val="Normal"/>
        <w:jc w:val="center"/>
        <w:rPr>
          <w:u w:val="single"/>
        </w:rPr>
      </w:pPr>
      <w:r>
        <w:rPr>
          <w:rFonts w:cs="Times New Roman" w:ascii="Times New Roman" w:hAnsi="Times New Roman"/>
          <w:b/>
          <w:sz w:val="28"/>
          <w:u w:val="single"/>
        </w:rPr>
        <w:t>Ігри І – ІІІ етапів формуються за регіональним принципом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</w:rPr>
        <w:t>І етап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3"/>
        <w:gridCol w:w="1893"/>
        <w:gridCol w:w="3273"/>
        <w:gridCol w:w="3335"/>
      </w:tblGrid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гри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Команда господар</w:t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Команда гостей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Подільскі скелі (Кам’янець-Подільский)                                             </w:t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ВК Олімп (Борщів)                                                                                     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Академія ЕПІЦЕНТР-ПОДОЛЯНИ-Збірна України U-16- ІФНТУНГ  </w:t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ВК Великокучурівська ТГ (Чернівці)                                                     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ХНУ Повітряних сил ім.Івана Кожедуба (Харків)                              </w:t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КЗ ДЮСШ ЗОР-Збірна Закарпатської обл. (Ужгород)                      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ВК Житомирський агротехнічний фаховий коледж (Житомир)  </w:t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ОСДЮСШ-ШВСМ (Вінниця)                                                                    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ВК Кроп (Кропивницький)</w:t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Торнадо (Запоріжжя)                                       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Збірна Полтавської області-ВК Решетилівка-3                                                                                                     </w:t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ВК Калинівка (Київська обл.)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СК Стронг Факторі  (Гостомель)                                                                                                          </w:t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ВК Боярка (Боярка)  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8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ru-RU"/>
              </w:rPr>
              <w:t>11</w:t>
            </w:r>
            <w:r>
              <w:rPr>
                <w:rFonts w:cs="Times New Roman" w:ascii="Times New Roman" w:hAnsi="Times New Roman"/>
                <w:b/>
                <w:lang w:val="uk-UA"/>
              </w:rPr>
              <w:t xml:space="preserve"> – </w:t>
            </w:r>
            <w:r>
              <w:rPr>
                <w:rFonts w:cs="Times New Roman" w:ascii="Times New Roman" w:hAnsi="Times New Roman"/>
                <w:b/>
                <w:lang w:val="ru-RU"/>
              </w:rPr>
              <w:t>12</w:t>
            </w:r>
            <w:r>
              <w:rPr>
                <w:rFonts w:cs="Times New Roman" w:ascii="Times New Roman" w:hAnsi="Times New Roman"/>
                <w:b/>
                <w:lang w:val="uk-UA"/>
              </w:rPr>
              <w:t>.10.2025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ВК Ірпінь-Молодість (Ірпінь)</w:t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Локомотив (Київ)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9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Поліція охорони-ЗУНУ-ШВСМ-ДИНАМО-2 (Тернопіль)                 </w:t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КДЮСШ УСО (Нетішин)                                                                               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10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Група Патріот (Боярка)</w:t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ВК Ємільчене </w:t>
            </w: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(</w:t>
            </w:r>
            <w:r>
              <w:rPr>
                <w:rFonts w:cs="Times New Roman" w:ascii="Times New Roman" w:hAnsi="Times New Roman"/>
                <w:b/>
                <w:sz w:val="24"/>
              </w:rPr>
              <w:t>Житомирська обл.</w:t>
            </w: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)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11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УНІВЕРСИТЕТ Лесі Українки (Луцьк)</w:t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АЖІОТАЖ (Львів)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12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bookmarkStart w:id="0" w:name="__DdeLink__919_81927665"/>
            <w:r>
              <w:rPr>
                <w:rFonts w:cs="Times New Roman" w:ascii="Times New Roman" w:hAnsi="Times New Roman"/>
                <w:b/>
                <w:sz w:val="24"/>
              </w:rPr>
              <w:t>НУФВСУ (Київ)</w:t>
            </w:r>
            <w:bookmarkEnd w:id="0"/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ДОНЕЧЧИНА (Бахмут)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Переможець кожної пари  команд виходять до ІІ етапу КУБКУ України. Переможена команда завершує виступ у подальших змаганнях Кубку.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 xml:space="preserve">ІІ етап  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3"/>
        <w:gridCol w:w="1893"/>
        <w:gridCol w:w="3273"/>
        <w:gridCol w:w="3335"/>
      </w:tblGrid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гри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Команда господар</w:t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Команда гостей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Cs w:val="26"/>
                <w:lang w:val="ru-RU"/>
              </w:rPr>
              <w:t>2</w:t>
            </w:r>
            <w:r>
              <w:rPr>
                <w:rFonts w:cs="Times New Roman" w:ascii="Times New Roman" w:hAnsi="Times New Roman"/>
                <w:b/>
                <w:szCs w:val="26"/>
                <w:lang w:val="ru-RU"/>
              </w:rPr>
              <w:t>4</w:t>
            </w:r>
            <w:r>
              <w:rPr>
                <w:rFonts w:cs="Times New Roman" w:ascii="Times New Roman" w:hAnsi="Times New Roman"/>
                <w:b/>
                <w:szCs w:val="26"/>
                <w:lang w:val="ru-RU"/>
              </w:rPr>
              <w:t>.10</w:t>
            </w: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 xml:space="preserve"> –</w:t>
            </w:r>
            <w:r>
              <w:rPr>
                <w:rFonts w:cs="Times New Roman" w:ascii="Times New Roman" w:hAnsi="Times New Roman"/>
                <w:b/>
                <w:szCs w:val="26"/>
                <w:lang w:val="ru-RU"/>
              </w:rPr>
              <w:t>2</w:t>
            </w:r>
            <w:r>
              <w:rPr>
                <w:rFonts w:cs="Times New Roman" w:ascii="Times New Roman" w:hAnsi="Times New Roman"/>
                <w:b/>
                <w:szCs w:val="26"/>
                <w:lang w:val="ru-RU"/>
              </w:rPr>
              <w:t>5</w:t>
            </w:r>
            <w:r>
              <w:rPr>
                <w:rFonts w:cs="Times New Roman" w:ascii="Times New Roman" w:hAnsi="Times New Roman"/>
                <w:b/>
                <w:szCs w:val="26"/>
                <w:lang w:val="ru-RU"/>
              </w:rPr>
              <w:t>.10.2025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КОНТІНЕНТАЛ (Сторожинець)</w:t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ВК Олімп (Борщів)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14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 xml:space="preserve">ВК ГОРІШ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(Делятинська ТГ)</w:t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Академія ЕПІЦЕНТР-ПОДОЛЯНИ-Збірна України U-16- ІФНТУНГ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УжНУ-збірна Закарпатської області (Ужгород)</w:t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 xml:space="preserve">ХНУ Повітряних сил ім.Івана Кожедуба (Харків) 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ВК Патріот-Амбер Гальбин-Рівне (Рівне)</w:t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ВК Житомирський агротехнічний фаховий коледж (Житомир)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17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Cs w:val="26"/>
                <w:lang w:val="ru-RU"/>
              </w:rPr>
              <w:t>2</w:t>
            </w:r>
            <w:r>
              <w:rPr>
                <w:rFonts w:cs="Times New Roman" w:ascii="Times New Roman" w:hAnsi="Times New Roman"/>
                <w:b/>
                <w:szCs w:val="26"/>
                <w:lang w:val="ru-RU"/>
              </w:rPr>
              <w:t>4</w:t>
            </w:r>
            <w:r>
              <w:rPr>
                <w:rFonts w:cs="Times New Roman" w:ascii="Times New Roman" w:hAnsi="Times New Roman"/>
                <w:b/>
                <w:szCs w:val="26"/>
                <w:lang w:val="ru-RU"/>
              </w:rPr>
              <w:t>.10</w:t>
            </w: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 xml:space="preserve"> –</w:t>
            </w:r>
            <w:r>
              <w:rPr>
                <w:rFonts w:cs="Times New Roman" w:ascii="Times New Roman" w:hAnsi="Times New Roman"/>
                <w:b/>
                <w:szCs w:val="26"/>
                <w:lang w:val="ru-RU"/>
              </w:rPr>
              <w:t>2</w:t>
            </w:r>
            <w:r>
              <w:rPr>
                <w:rFonts w:cs="Times New Roman" w:ascii="Times New Roman" w:hAnsi="Times New Roman"/>
                <w:b/>
                <w:szCs w:val="26"/>
                <w:lang w:val="ru-RU"/>
              </w:rPr>
              <w:t>5</w:t>
            </w:r>
            <w:r>
              <w:rPr>
                <w:rFonts w:cs="Times New Roman" w:ascii="Times New Roman" w:hAnsi="Times New Roman"/>
                <w:b/>
                <w:szCs w:val="26"/>
                <w:lang w:val="ru-RU"/>
              </w:rPr>
              <w:t>.10.2025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ВК Кроп (Кропивницький)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6"/>
                <w:lang w:val="uk-UA"/>
              </w:rPr>
            </w:pPr>
            <w:r>
              <w:rPr/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ДИНАМО (Кривий Ріг)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18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ВК Калинівка (Київська обл.)</w:t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Локомотив 1945 (Харків)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19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Збірна Полтавської області-ВК Решетилівка-2 (Решетилівка)</w:t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ВК Боярка (Боярка)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20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МЕТЕОР-ІНВАСПОРТ (Київ)</w:t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ВК Ірпінь-Молодість (Ірпінь)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21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ВК ПОКУТТЯ (Снятин)</w:t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Поліція охорони-ЗУНУ-ШВСМ-ДИНАМО-2 (Тернопіль)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22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МХП-КОЛОС (м.Вінниця)</w:t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Група Патріот (Боярка)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23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БУЛАВА-ПОДОРОЖНИК (Львів)</w:t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АЖІОТАЖ (Львів)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24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Столична-НУБІП (Київ)</w:t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НУФВСУ (Київ)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Переможець кожної пари  команд виходять до ІІІ етапу КУБКУ України. Переможена команда завершує виступ у подальших змаганнях Кубку.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u w:val="single"/>
          <w:lang w:val="uk-UA"/>
        </w:rPr>
      </w:pPr>
      <w:r>
        <w:rPr>
          <w:rFonts w:cs="Times New Roman" w:ascii="Times New Roman" w:hAnsi="Times New Roman"/>
          <w:b/>
          <w:sz w:val="28"/>
          <w:u w:val="single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ІІІ етап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3"/>
        <w:gridCol w:w="1893"/>
        <w:gridCol w:w="3273"/>
        <w:gridCol w:w="3335"/>
      </w:tblGrid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гри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Команда господар</w:t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Команда гостей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25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4"/>
                <w:lang w:val="uk-UA"/>
              </w:rPr>
              <w:t>22-23.11.2025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26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4"/>
                <w:lang w:val="uk-UA"/>
              </w:rPr>
              <w:t>22-23.11.2025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27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22-23.11.2025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28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22-23.11.2025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29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22-23.11.2025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30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22-23.11.2025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31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22-23.11.2025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32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22-23.11.2025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33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22-23.11.2025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34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22-23.11.2025</w:t>
            </w:r>
          </w:p>
        </w:tc>
        <w:tc>
          <w:tcPr>
            <w:tcW w:w="3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  <w:tc>
          <w:tcPr>
            <w:tcW w:w="33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Переможець кожної пари  команд виходять до І</w:t>
      </w:r>
      <w:r>
        <w:rPr>
          <w:rFonts w:cs="Times New Roman" w:ascii="Times New Roman" w:hAnsi="Times New Roman"/>
          <w:b/>
          <w:sz w:val="28"/>
          <w:lang w:val="en-US"/>
        </w:rPr>
        <w:t>V</w:t>
      </w:r>
      <w:r>
        <w:rPr>
          <w:rFonts w:cs="Times New Roman" w:ascii="Times New Roman" w:hAnsi="Times New Roman"/>
          <w:b/>
          <w:sz w:val="28"/>
          <w:lang w:val="uk-UA"/>
        </w:rPr>
        <w:t xml:space="preserve"> етапу КУБКУ України. Переможена команда завершує виступ у подальших змаганнях Кубку.</w:t>
      </w:r>
    </w:p>
    <w:p>
      <w:pPr>
        <w:pStyle w:val="Normal"/>
        <w:jc w:val="center"/>
        <w:rPr>
          <w:u w:val="single"/>
        </w:rPr>
      </w:pPr>
      <w:r>
        <w:rPr>
          <w:rFonts w:cs="Times New Roman" w:ascii="Times New Roman" w:hAnsi="Times New Roman"/>
          <w:b/>
          <w:sz w:val="28"/>
          <w:u w:val="single"/>
          <w:lang w:val="uk-UA"/>
        </w:rPr>
        <w:t>Ігри І</w:t>
      </w:r>
      <w:r>
        <w:rPr>
          <w:rFonts w:cs="Times New Roman" w:ascii="Times New Roman" w:hAnsi="Times New Roman"/>
          <w:b/>
          <w:sz w:val="28"/>
          <w:u w:val="single"/>
          <w:lang w:val="en-US"/>
        </w:rPr>
        <w:t>V</w:t>
      </w:r>
      <w:r>
        <w:rPr>
          <w:rFonts w:cs="Times New Roman" w:ascii="Times New Roman" w:hAnsi="Times New Roman"/>
          <w:b/>
          <w:sz w:val="28"/>
          <w:u w:val="single"/>
          <w:lang w:val="uk-UA"/>
        </w:rPr>
        <w:t xml:space="preserve"> та</w:t>
      </w:r>
      <w:r>
        <w:rPr>
          <w:rFonts w:cs="Times New Roman" w:ascii="Times New Roman" w:hAnsi="Times New Roman"/>
          <w:b/>
          <w:sz w:val="28"/>
          <w:u w:val="single"/>
          <w:lang w:val="en-US"/>
        </w:rPr>
        <w:t xml:space="preserve"> V </w:t>
      </w:r>
      <w:r>
        <w:rPr>
          <w:rFonts w:cs="Times New Roman" w:ascii="Times New Roman" w:hAnsi="Times New Roman"/>
          <w:b/>
          <w:sz w:val="28"/>
          <w:u w:val="single"/>
          <w:lang w:val="uk-UA"/>
        </w:rPr>
        <w:t>етапу КУБКУ України відбудуться згідно попередньо проведеного жеребкування</w:t>
      </w:r>
      <w:bookmarkStart w:id="1" w:name="_GoBack"/>
      <w:bookmarkEnd w:id="1"/>
    </w:p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867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Application>Trio_Office/6.2.8.2$Windows_x86 LibreOffice_project/</Application>
  <Pages>3</Pages>
  <Words>360</Words>
  <Characters>2468</Characters>
  <CharactersWithSpaces>3361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2025-09-20T08:26:00Z</dcterms:created>
  <dc:creator>Acer</dc:creator>
  <dc:description/>
  <dc:language>en-US</dc:language>
  <cp:lastModifiedBy/>
  <dcterms:modified xsi:type="dcterms:W3CDTF">2025-10-21T10:24:04Z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