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color w:val="FF0000"/>
          <w:sz w:val="44"/>
          <w:szCs w:val="28"/>
          <w:lang w:val="uk-UA"/>
        </w:rPr>
        <w:t>ДРУГА ЛІГА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КАЛЕНДАР МАТЧІВ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XXX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чемпіонат України та Кубок України сезону 2025-2026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ЧОЛОВІКИ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Група ЗАХІД                                      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Група СХІД                                                                   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1. Поліція охорони-ЗУНУ-ШВСМ-ДИНАМО-2 (Тернопіль)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1. Група Патріот (Боярка)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2. ВК Великокучурівська ТГ (Чернівці)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2. ВК Ірпінь-Молодість (Ірпінь)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3. ВК Олімп (Борщів)                 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3. ВК Кроп (Кропивницький)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4. ХНУ Повітряних сил ім.Івана Кожедуба (Харків)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4. Локомотив (Київ)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5. КЗ ДЮСШ ЗОР-Збірна Закарпатської обл. (Ужгород)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5. ВК Боярка (Боярка)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6. ВК Житомирський агротехнічний фаховий коледж (Житомир)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6. 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7. Академія ЕПІЦЕНТР-ПОДОЛЯНИ-Збірна України U-16- ІФНТУНГ  (Івано-Франківськ)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7.Збірна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8.  Подільскі скелі (Кам’янець-Подільский)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8.Торнадо-зб. Запорізької області                                       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9.КДЮСШ УСО (Нетішин)           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9.ВК Калинівка (Київська обл.)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10. ОСДЮСШ-ШВСМ (Вінниця)                                                                   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10. ВК Ємільчене Житомирська обл.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 xml:space="preserve">І тур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ГРУПА СХІД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Гостомель. 16–19.10.2025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Полтава. 16–19.10.2025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Калинівка (Київська обл.)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12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13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14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Калинівка (Київська обл.)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ЗАХІД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Тернопіль. 16-19.10.2025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16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17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Великокучурівська ТГ (Чернівці)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18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19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Великокучурівська ТГ (Чернівці)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Поліція охорони-ЗУНУ-ШВСМ-ДИНАМО-2 (Тернопіль)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20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Олімп (Борщів)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Великокучурівська ТГ (Чернівці)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21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</w:tbl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Рудки (Львівська обл.) 16 -19.10.2025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22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Житомирський агротехнічний фаховий коледж (Житомир)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23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24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Академія ЕПІЦЕНТР-ПОДОЛЯНИ-Збірна України U-16- ІФНТУНГ  (Івано-Франківськ)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ХНУ Повітряних сил ім.Івана Кожедуба (Харків)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26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27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28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29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30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ІІ тур</w:t>
      </w: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СХІД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Кропивницький. 13–16.11.2025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31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32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Ємільчене Житомирська обл.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33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>Збірна Полтавської області-ВК Решетилівка-3 (Решетилівка)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34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Ємільчене Житомирська обл.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36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Ірпінь. 13–16.11.2025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37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38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39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40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Боярка (Боярка)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41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42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Група Патріот (Боярка)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43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44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Група Патріот (Боярка)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Калинівка (Київська обл.)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ЗАХІД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Івано–Франківськ. 11–14.12.2025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46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ХНУ Повітряних сил ім.Івана Кожедуба (Харків)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47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Академія ЕПІЦЕНТР-ПОДОЛЯНИ-Збірна України U-16- ІФНТУНГ  (Івано-Франківськ)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48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49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50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51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Житомир. 13–16.11.2025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52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Житомирський агротехнічний фаховий коледж (Житомир)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53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Великокучурівська ТГ (Чернівці)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54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Олімп (Борщів)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</w:rPr>
              <w:t>ВК Великокучурівська ТГ (Чернівці</w:t>
            </w:r>
            <w:r>
              <w:rPr>
                <w:rFonts w:cs="Times New Roman" w:ascii="Times New Roman" w:hAnsi="Times New Roman"/>
                <w:b/>
                <w:lang w:val="uk-UA"/>
              </w:rPr>
              <w:t>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56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Поліція охорони-ЗУНУ-ШВСМ-ДИНАМО-2 (Тернопіль)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57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58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Великокучурівська ТГ (Чернівці)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59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60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Олімп (Борщів)                                                                                    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ІІІ тур</w:t>
      </w: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СХІД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Київ.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61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bookmarkStart w:id="0" w:name="__DdeLink__1470_3598332308"/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  <w:bookmarkEnd w:id="0"/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Ірпінь-Молодість (Ірпінь)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62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Калинівка (Київська обл.)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63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64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Ємільчене Житомирська обл.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Локомотив (Київ)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Калинівка (Київська обл.)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66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Ірпінь-Молодість (Ірпінь)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Ємільчене Житомирська обл.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Боярка.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67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Боярка (Боярка)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68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69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70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Група Патріот (Боярка)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71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Боярка (Боярка)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72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73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ВК Кроп (Кропивницький)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74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Група Патріот (Боярка)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Збірна Полтавської області-ВК Решетилівка-3 (Решетилівка)               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Боярка (Боярка)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</w:rPr>
              <w:t xml:space="preserve">Торнадо-зб. Запорізької обл.            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ГРУПА ЗАХІД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Кам’янець-Подільський.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76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ВК Житомирський агротехнічний фаховий коледж (Житомир)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77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78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Подільскі скелі (Кам’янець-Подільский)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79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ОСДЮСШ-ШВСМ (Вінниця)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80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КДЮСШ УСО (Нетішин)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Подільскі скелі (Кам’янець-Подільский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81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Житомирський агротехнічний фаховий коледж (Житомир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ОСДЮСШ-ШВСМ (Вінниця)                                                                   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8"/>
          <w:lang w:val="uk-UA"/>
        </w:rPr>
        <w:t>Ужгород. 04–07.12.2025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967"/>
        <w:gridCol w:w="4538"/>
      </w:tblGrid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гри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Назва команди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Назва команди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82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ХНУ Повітряних сил ім.Івана Кожедуба (Харків)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83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ВК Великокучурівська ТГ (Чернівці)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84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ВК Олімп (Борщів)                                                       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ХНУ Повітряних сил ім. Івана Кожедуба (Харків)        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86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Поліція охорони-ЗУНУ-ШВСМ-ДИНАМО-2 (Тернопіль)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87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Академія ЕПІЦЕНТР-ПОДОЛЯНИ-Збірна України U-16- ІФНТУНГ (Івано-Франківськ)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ВК Великокучурівська ТГ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(Чернівці)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88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КЗ ДЮСШ ЗОР-Збірна Закарпатської обл. (Ужгород)     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89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Академія ЕПІЦЕНТР-ПОДОЛЯНИ-Збірна України U-16- ІФНТУНГ  (Івано-Франківськ)</w:t>
            </w:r>
          </w:p>
        </w:tc>
      </w:tr>
      <w:tr>
        <w:trPr/>
        <w:tc>
          <w:tcPr>
            <w:tcW w:w="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ВК Великокучурівська ТГ (Чернівці)</w:t>
            </w:r>
          </w:p>
        </w:tc>
        <w:tc>
          <w:tcPr>
            <w:tcW w:w="45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ХНУ Повітряних сил ім.Івана Кожедуба (Харків)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ПЛЕЙ-ОФФ. 1/8 фіналу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23–25.01.2026</w:t>
      </w:r>
    </w:p>
    <w:tbl>
      <w:tblPr>
        <w:tblStyle w:val="a3"/>
        <w:tblW w:w="936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0"/>
        <w:gridCol w:w="4500"/>
        <w:gridCol w:w="3960"/>
      </w:tblGrid>
      <w:tr>
        <w:trPr>
          <w:trHeight w:val="392" w:hRule="atLeast"/>
        </w:trPr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4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3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>
          <w:trHeight w:val="392" w:hRule="atLeast"/>
        </w:trPr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91/92</w:t>
            </w:r>
          </w:p>
        </w:tc>
        <w:tc>
          <w:tcPr>
            <w:tcW w:w="4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3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ВК Боярка (Боярка)</w:t>
            </w:r>
          </w:p>
        </w:tc>
      </w:tr>
      <w:tr>
        <w:trPr>
          <w:trHeight w:val="392" w:hRule="atLeast"/>
        </w:trPr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93/94</w:t>
            </w:r>
          </w:p>
        </w:tc>
        <w:tc>
          <w:tcPr>
            <w:tcW w:w="4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Академія ЕПІЦЕНТР-ПОДОЛЯНИ-Збірна України U-16- ІФНТУНГ  (Івано-Франківськ)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Ємільчене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(</w:t>
            </w:r>
            <w:r>
              <w:rPr>
                <w:rFonts w:cs="Times New Roman" w:ascii="Times New Roman" w:hAnsi="Times New Roman"/>
                <w:b/>
                <w:lang w:val="uk-UA"/>
              </w:rPr>
              <w:t>Житомирська обл.</w:t>
            </w:r>
            <w:r>
              <w:rPr>
                <w:rFonts w:cs="Times New Roman" w:ascii="Times New Roman" w:hAnsi="Times New Roman"/>
                <w:b/>
                <w:lang w:val="uk-UA"/>
              </w:rPr>
              <w:t>)</w:t>
            </w:r>
          </w:p>
        </w:tc>
      </w:tr>
      <w:tr>
        <w:trPr>
          <w:trHeight w:val="392" w:hRule="atLeast"/>
        </w:trPr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95/96</w:t>
            </w:r>
          </w:p>
        </w:tc>
        <w:tc>
          <w:tcPr>
            <w:tcW w:w="4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ВК Олімп (Борщів)</w:t>
            </w:r>
          </w:p>
        </w:tc>
        <w:tc>
          <w:tcPr>
            <w:tcW w:w="3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Торнадо-зб. Запорізької обл.                                          </w:t>
            </w:r>
          </w:p>
        </w:tc>
      </w:tr>
      <w:tr>
        <w:trPr>
          <w:trHeight w:val="392" w:hRule="atLeast"/>
        </w:trPr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97/98</w:t>
            </w:r>
          </w:p>
        </w:tc>
        <w:tc>
          <w:tcPr>
            <w:tcW w:w="4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Подільскі скелі (Кам’янець-Подільский)</w:t>
            </w:r>
          </w:p>
        </w:tc>
        <w:tc>
          <w:tcPr>
            <w:tcW w:w="3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Кроп (Кропивницький)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tbl>
      <w:tblPr>
        <w:tblStyle w:val="a3"/>
        <w:tblpPr w:bottomFromText="0" w:horzAnchor="margin" w:leftFromText="180" w:rightFromText="180" w:tblpX="0" w:tblpXSpec="right" w:tblpY="382" w:topFromText="0" w:vertAnchor="text"/>
        <w:tblW w:w="9391" w:type="dxa"/>
        <w:jc w:val="left"/>
        <w:tblInd w:w="-3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"/>
        <w:gridCol w:w="4500"/>
        <w:gridCol w:w="3901"/>
      </w:tblGrid>
      <w:tr>
        <w:trPr>
          <w:trHeight w:val="392" w:hRule="atLeast"/>
        </w:trPr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4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Назва команди</w:t>
            </w:r>
          </w:p>
        </w:tc>
        <w:tc>
          <w:tcPr>
            <w:tcW w:w="3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Назва команди</w:t>
            </w:r>
          </w:p>
        </w:tc>
      </w:tr>
      <w:tr>
        <w:trPr>
          <w:trHeight w:val="392" w:hRule="atLeast"/>
        </w:trPr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99/100</w:t>
            </w:r>
          </w:p>
        </w:tc>
        <w:tc>
          <w:tcPr>
            <w:tcW w:w="4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Група Патріот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(Боярка)</w:t>
            </w:r>
          </w:p>
        </w:tc>
        <w:tc>
          <w:tcPr>
            <w:tcW w:w="3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КЗ ДЮСШ ЗОР-Збірна Закарпатської обл. (Ужгород)                      </w:t>
            </w:r>
          </w:p>
        </w:tc>
      </w:tr>
      <w:tr>
        <w:trPr>
          <w:trHeight w:val="392" w:hRule="atLeast"/>
        </w:trPr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101/102</w:t>
            </w:r>
          </w:p>
        </w:tc>
        <w:tc>
          <w:tcPr>
            <w:tcW w:w="4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Ірпінь-Молодість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(Ірпінь)</w:t>
            </w:r>
          </w:p>
        </w:tc>
        <w:tc>
          <w:tcPr>
            <w:tcW w:w="3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ВК Житомирський агротехнічний фаховий коледж (Житомир</w:t>
            </w:r>
            <w:r>
              <w:rPr>
                <w:rFonts w:cs="Times New Roman" w:ascii="Times New Roman" w:hAnsi="Times New Roman"/>
                <w:b/>
                <w:lang w:val="uk-UA"/>
              </w:rPr>
              <w:t>)</w:t>
            </w:r>
          </w:p>
        </w:tc>
      </w:tr>
      <w:tr>
        <w:trPr>
          <w:trHeight w:val="392" w:hRule="atLeast"/>
        </w:trPr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103/104</w:t>
            </w:r>
          </w:p>
        </w:tc>
        <w:tc>
          <w:tcPr>
            <w:tcW w:w="4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Калинівка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(Київська обл.)</w:t>
            </w:r>
          </w:p>
        </w:tc>
        <w:tc>
          <w:tcPr>
            <w:tcW w:w="3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ВК Великокучурівська ТГ (Чернівці)</w:t>
            </w:r>
          </w:p>
        </w:tc>
      </w:tr>
      <w:tr>
        <w:trPr>
          <w:trHeight w:val="392" w:hRule="atLeast"/>
        </w:trPr>
        <w:tc>
          <w:tcPr>
            <w:tcW w:w="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105/106</w:t>
            </w:r>
          </w:p>
        </w:tc>
        <w:tc>
          <w:tcPr>
            <w:tcW w:w="4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Локомотив (Київ)</w:t>
            </w:r>
          </w:p>
        </w:tc>
        <w:tc>
          <w:tcPr>
            <w:tcW w:w="3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ОСДЮСШ-ШВСМ (Вінниця)</w:t>
            </w:r>
          </w:p>
        </w:tc>
      </w:tr>
    </w:tbl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Місця поведення: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lang w:val="uk-UA"/>
        </w:rPr>
        <w:t>91/92 і 93/94 — м. Рудин (Львівська обл.)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lang w:val="uk-UA"/>
        </w:rPr>
        <w:t>95/96 і  97/98 — м. Борщів (Тернопільська обл.)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lang w:val="uk-UA"/>
        </w:rPr>
        <w:t>99/100 і 101/102 — м. Ірпінь (Київська обл.)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lang w:val="uk-UA"/>
        </w:rPr>
        <w:t>103/104 і 105/106 — м. Калинівка (Київська обл.)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lang w:val="uk-UA"/>
        </w:rPr>
        <w:t>Ігри проводяться до двох перемог з двох ігор. У разі нічийного результату, переможця визначає «золотий сет».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ПЛЕЙ–ОФФ. 1/4 фіналу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20–22.02.2025</w:t>
      </w:r>
    </w:p>
    <w:p>
      <w:pPr>
        <w:pStyle w:val="Normal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tbl>
      <w:tblPr>
        <w:tblStyle w:val="a3"/>
        <w:tblW w:w="386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"/>
        <w:gridCol w:w="1410"/>
        <w:gridCol w:w="1471"/>
      </w:tblGrid>
      <w:tr>
        <w:trPr>
          <w:trHeight w:val="392" w:hRule="atLeast"/>
        </w:trPr>
        <w:tc>
          <w:tcPr>
            <w:tcW w:w="9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  <w:tc>
          <w:tcPr>
            <w:tcW w:w="14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107/108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91/92</w:t>
            </w:r>
          </w:p>
        </w:tc>
        <w:tc>
          <w:tcPr>
            <w:tcW w:w="14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105/106</w:t>
            </w:r>
          </w:p>
        </w:tc>
      </w:tr>
      <w:tr>
        <w:trPr>
          <w:trHeight w:val="392" w:hRule="atLeast"/>
        </w:trPr>
        <w:tc>
          <w:tcPr>
            <w:tcW w:w="9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109/110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93/94</w:t>
            </w:r>
          </w:p>
        </w:tc>
        <w:tc>
          <w:tcPr>
            <w:tcW w:w="14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103/104</w:t>
            </w:r>
          </w:p>
        </w:tc>
      </w:tr>
    </w:tbl>
    <w:tbl>
      <w:tblPr>
        <w:tblStyle w:val="a3"/>
        <w:tblpPr w:vertAnchor="text" w:horzAnchor="margin" w:tblpXSpec="right" w:leftFromText="180" w:rightFromText="180" w:tblpY="-1188"/>
        <w:tblW w:w="3868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"/>
        <w:gridCol w:w="1440"/>
        <w:gridCol w:w="1441"/>
      </w:tblGrid>
      <w:tr>
        <w:trPr>
          <w:trHeight w:val="392" w:hRule="atLeast"/>
        </w:trPr>
        <w:tc>
          <w:tcPr>
            <w:tcW w:w="9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  <w:tc>
          <w:tcPr>
            <w:tcW w:w="14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1"/>
                <w:szCs w:val="21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111/112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99/100</w:t>
            </w:r>
          </w:p>
        </w:tc>
        <w:tc>
          <w:tcPr>
            <w:tcW w:w="14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97/98</w:t>
            </w:r>
          </w:p>
        </w:tc>
      </w:tr>
      <w:tr>
        <w:trPr>
          <w:trHeight w:val="392" w:hRule="atLeast"/>
        </w:trPr>
        <w:tc>
          <w:tcPr>
            <w:tcW w:w="9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113/114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101/102</w:t>
            </w:r>
          </w:p>
        </w:tc>
        <w:tc>
          <w:tcPr>
            <w:tcW w:w="14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95/96</w:t>
            </w:r>
            <w:bookmarkStart w:id="1" w:name="_GoBack111111"/>
            <w:bookmarkEnd w:id="1"/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  <w:t>Ігри проводяться на двух майданчиках за призначенням та граються до двох перемог з двох ігор. У разі нічийного результату, переможця визначає «золотий сет».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ФІНАЛЬНИЙ ЕТАП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13–15.03.2025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ПІВФІНАЛ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tbl>
      <w:tblPr>
        <w:tblStyle w:val="a3"/>
        <w:tblW w:w="386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"/>
        <w:gridCol w:w="1465"/>
        <w:gridCol w:w="1471"/>
      </w:tblGrid>
      <w:tr>
        <w:trPr>
          <w:trHeight w:val="392" w:hRule="atLeast"/>
        </w:trPr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</w:p>
        </w:tc>
        <w:tc>
          <w:tcPr>
            <w:tcW w:w="14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115</w:t>
            </w:r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107/108</w:t>
            </w:r>
          </w:p>
        </w:tc>
        <w:tc>
          <w:tcPr>
            <w:tcW w:w="14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113/114</w:t>
            </w:r>
          </w:p>
        </w:tc>
      </w:tr>
    </w:tbl>
    <w:tbl>
      <w:tblPr>
        <w:tblStyle w:val="a3"/>
        <w:tblpPr w:vertAnchor="text" w:horzAnchor="margin" w:tblpXSpec="right" w:leftFromText="180" w:rightFromText="180" w:tblpY="-788"/>
        <w:tblW w:w="3868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"/>
        <w:gridCol w:w="1465"/>
        <w:gridCol w:w="1471"/>
      </w:tblGrid>
      <w:tr>
        <w:trPr>
          <w:trHeight w:val="392" w:hRule="atLeast"/>
        </w:trPr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lang w:val="uk-UA"/>
              </w:rPr>
              <w:t>гри</w:t>
            </w:r>
            <w:bookmarkStart w:id="2" w:name="__UnoMark__2455_412933975211111"/>
            <w:bookmarkStart w:id="3" w:name="__UnoMark__1273_32034494161111"/>
            <w:bookmarkStart w:id="4" w:name="__UnoMark__1301_3047341618111"/>
            <w:bookmarkStart w:id="5" w:name="__UnoMark__2716_257240086111"/>
            <w:bookmarkStart w:id="6" w:name="__UnoMark__1359_30434150951"/>
            <w:bookmarkStart w:id="7" w:name="__UnoMark__1394_3598332308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8" w:name="__UnoMark__2456_412933975211111"/>
            <w:bookmarkStart w:id="9" w:name="__UnoMark__1275_32034494161111"/>
            <w:bookmarkStart w:id="10" w:name="__UnoMark__1304_3047341618111"/>
            <w:bookmarkStart w:id="11" w:name="__UnoMark__2720_257240086111"/>
            <w:bookmarkStart w:id="12" w:name="__UnoMark__1364_30434150951"/>
            <w:bookmarkStart w:id="13" w:name="__UnoMark__1400_3598332308"/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  <w:bookmarkStart w:id="14" w:name="__UnoMark__2457_412933975211111"/>
            <w:bookmarkStart w:id="15" w:name="__UnoMark__1277_32034494161111"/>
            <w:bookmarkStart w:id="16" w:name="__UnoMark__1307_3047341618111"/>
            <w:bookmarkStart w:id="17" w:name="__UnoMark__2724_257240086111"/>
            <w:bookmarkStart w:id="18" w:name="__UnoMark__1369_30434150951"/>
            <w:bookmarkStart w:id="19" w:name="__UnoMark__1406_3598332308"/>
            <w:bookmarkEnd w:id="14"/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14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20" w:name="__UnoMark__2458_412933975211111"/>
            <w:bookmarkStart w:id="21" w:name="__UnoMark__1279_32034494161111"/>
            <w:bookmarkStart w:id="22" w:name="__UnoMark__1310_3047341618111"/>
            <w:bookmarkStart w:id="23" w:name="__UnoMark__2728_257240086111"/>
            <w:bookmarkStart w:id="24" w:name="__UnoMark__1374_30434150951"/>
            <w:bookmarkStart w:id="25" w:name="__UnoMark__1412_3598332308"/>
            <w:bookmarkEnd w:id="20"/>
            <w:bookmarkEnd w:id="21"/>
            <w:bookmarkEnd w:id="22"/>
            <w:bookmarkEnd w:id="23"/>
            <w:bookmarkEnd w:id="24"/>
            <w:bookmarkEnd w:id="25"/>
            <w:r>
              <w:rPr>
                <w:rFonts w:cs="Times New Roman" w:ascii="Times New Roman" w:hAnsi="Times New Roman"/>
                <w:b/>
                <w:lang w:val="uk-UA"/>
              </w:rPr>
              <w:t>Переможець</w:t>
            </w:r>
            <w:bookmarkStart w:id="26" w:name="__UnoMark__2459_412933975211111"/>
            <w:bookmarkStart w:id="27" w:name="__UnoMark__1281_32034494161111"/>
            <w:bookmarkStart w:id="28" w:name="__UnoMark__1313_3047341618111"/>
            <w:bookmarkStart w:id="29" w:name="__UnoMark__2732_257240086111"/>
            <w:bookmarkStart w:id="30" w:name="__UnoMark__1379_30434150951"/>
            <w:bookmarkStart w:id="31" w:name="__UnoMark__1418_3598332308"/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  <w:tr>
        <w:trPr>
          <w:trHeight w:val="392" w:hRule="atLeast"/>
        </w:trPr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32" w:name="__UnoMark__2460_412933975211111"/>
            <w:bookmarkStart w:id="33" w:name="__UnoMark__1283_32034494161111"/>
            <w:bookmarkStart w:id="34" w:name="__UnoMark__1316_3047341618111"/>
            <w:bookmarkStart w:id="35" w:name="__UnoMark__2736_257240086111"/>
            <w:bookmarkStart w:id="36" w:name="__UnoMark__1384_30434150951"/>
            <w:bookmarkStart w:id="37" w:name="__UnoMark__1424_3598332308"/>
            <w:bookmarkEnd w:id="32"/>
            <w:bookmarkEnd w:id="33"/>
            <w:bookmarkEnd w:id="34"/>
            <w:bookmarkEnd w:id="35"/>
            <w:bookmarkEnd w:id="36"/>
            <w:bookmarkEnd w:id="37"/>
            <w:r>
              <w:rPr>
                <w:rFonts w:cs="Times New Roman" w:ascii="Times New Roman" w:hAnsi="Times New Roman"/>
                <w:b/>
                <w:lang w:val="uk-UA"/>
              </w:rPr>
              <w:t>116</w:t>
            </w:r>
            <w:bookmarkStart w:id="38" w:name="__UnoMark__2461_412933975211111"/>
            <w:bookmarkStart w:id="39" w:name="__UnoMark__1285_32034494161111"/>
            <w:bookmarkStart w:id="40" w:name="__UnoMark__1319_3047341618111"/>
            <w:bookmarkStart w:id="41" w:name="__UnoMark__2740_257240086111"/>
            <w:bookmarkStart w:id="42" w:name="__UnoMark__1389_30434150951"/>
            <w:bookmarkStart w:id="43" w:name="__UnoMark__1430_3598332308"/>
            <w:bookmarkEnd w:id="38"/>
            <w:bookmarkEnd w:id="39"/>
            <w:bookmarkEnd w:id="40"/>
            <w:bookmarkEnd w:id="41"/>
            <w:bookmarkEnd w:id="42"/>
            <w:bookmarkEnd w:id="43"/>
          </w:p>
        </w:tc>
        <w:tc>
          <w:tcPr>
            <w:tcW w:w="14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44" w:name="__UnoMark__2462_412933975211111"/>
            <w:bookmarkStart w:id="45" w:name="__UnoMark__1287_32034494161111"/>
            <w:bookmarkStart w:id="46" w:name="__UnoMark__1322_3047341618111"/>
            <w:bookmarkStart w:id="47" w:name="__UnoMark__2744_257240086111"/>
            <w:bookmarkStart w:id="48" w:name="__UnoMark__1394_30434150951"/>
            <w:bookmarkStart w:id="49" w:name="__UnoMark__1436_3598332308"/>
            <w:bookmarkEnd w:id="44"/>
            <w:bookmarkEnd w:id="45"/>
            <w:bookmarkEnd w:id="46"/>
            <w:bookmarkEnd w:id="47"/>
            <w:bookmarkEnd w:id="48"/>
            <w:bookmarkEnd w:id="49"/>
            <w:r>
              <w:rPr>
                <w:rFonts w:cs="Times New Roman" w:ascii="Times New Roman" w:hAnsi="Times New Roman"/>
                <w:b/>
                <w:lang w:val="uk-UA"/>
              </w:rPr>
              <w:t>111/112</w:t>
            </w:r>
            <w:bookmarkStart w:id="50" w:name="__UnoMark__2463_412933975211111"/>
            <w:bookmarkStart w:id="51" w:name="__UnoMark__1289_32034494161111"/>
            <w:bookmarkStart w:id="52" w:name="__UnoMark__1325_3047341618111"/>
            <w:bookmarkStart w:id="53" w:name="__UnoMark__2748_257240086111"/>
            <w:bookmarkStart w:id="54" w:name="__UnoMark__1399_30434150951"/>
            <w:bookmarkStart w:id="55" w:name="__UnoMark__1442_3598332308"/>
            <w:bookmarkEnd w:id="50"/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14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56" w:name="__UnoMark__2464_412933975211111"/>
            <w:bookmarkStart w:id="57" w:name="__UnoMark__1291_32034494161111"/>
            <w:bookmarkStart w:id="58" w:name="__UnoMark__1328_3047341618111"/>
            <w:bookmarkStart w:id="59" w:name="__UnoMark__2752_257240086111"/>
            <w:bookmarkStart w:id="60" w:name="__UnoMark__1404_30434150951"/>
            <w:bookmarkStart w:id="61" w:name="__UnoMark__1448_3598332308"/>
            <w:bookmarkEnd w:id="56"/>
            <w:bookmarkEnd w:id="57"/>
            <w:bookmarkEnd w:id="58"/>
            <w:bookmarkEnd w:id="59"/>
            <w:bookmarkEnd w:id="60"/>
            <w:bookmarkEnd w:id="61"/>
            <w:r>
              <w:rPr>
                <w:rFonts w:cs="Times New Roman" w:ascii="Times New Roman" w:hAnsi="Times New Roman"/>
                <w:b/>
                <w:lang w:val="uk-UA"/>
              </w:rPr>
              <w:t>109/110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ФІНАЛ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ГРА ЗА ІІІ - І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МІСЦЕ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4"/>
          <w:lang w:val="uk-UA"/>
        </w:rPr>
        <w:t>Команди, які програли в іграх № 115, 116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ГРА за І - ІІ місце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/>
          <w:sz w:val="24"/>
          <w:lang w:val="uk-UA"/>
        </w:rPr>
        <w:t>Команди, які перемогли в іграх № 115, 116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0bf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227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Trio_Office/6.2.8.2$Windows_x86 LibreOffice_project/</Application>
  <Pages>7</Pages>
  <Words>1247</Words>
  <Characters>8603</Characters>
  <CharactersWithSpaces>15774</CharactersWithSpaces>
  <Paragraphs>437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2025-09-20T11:35:00Z</dcterms:created>
  <dc:creator>Acer</dc:creator>
  <dc:description/>
  <dc:language>en-US</dc:language>
  <cp:lastModifiedBy/>
  <dcterms:modified xsi:type="dcterms:W3CDTF">2025-12-21T15:21:55Z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